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6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届毕业生档案转递工作的通知</w:t>
      </w:r>
    </w:p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全体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届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毕业生：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为确保及时、准确、安全地将毕业生档案转递至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相应</w:t>
      </w:r>
      <w:r>
        <w:rPr>
          <w:rFonts w:hint="default" w:ascii="Times New Roman" w:hAnsi="Times New Roman" w:eastAsia="宋体" w:cs="Times New Roman"/>
          <w:sz w:val="28"/>
          <w:szCs w:val="28"/>
        </w:rPr>
        <w:t>档案接收单位，毕业生档案全部通过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EMS大学生档案专递</w:t>
      </w:r>
      <w:r>
        <w:rPr>
          <w:rFonts w:hint="default" w:ascii="Times New Roman" w:hAnsi="Times New Roman" w:eastAsia="宋体" w:cs="Times New Roman"/>
          <w:sz w:val="28"/>
          <w:szCs w:val="28"/>
        </w:rPr>
        <w:t>通道邮寄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。请每位</w:t>
      </w:r>
      <w:r>
        <w:rPr>
          <w:rFonts w:hint="default" w:ascii="Times New Roman" w:hAnsi="Times New Roman" w:eastAsia="宋体" w:cs="Times New Roman"/>
          <w:sz w:val="28"/>
          <w:szCs w:val="28"/>
        </w:rPr>
        <w:t>毕业生在离校前登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录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学生档案管理系统</w:t>
      </w:r>
      <w:r>
        <w:rPr>
          <w:rFonts w:hint="default" w:ascii="Times New Roman" w:hAnsi="Times New Roman" w:eastAsia="宋体" w:cs="Times New Roman"/>
          <w:sz w:val="28"/>
          <w:szCs w:val="28"/>
        </w:rPr>
        <w:t>，填写档案邮寄信息。现将相关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事项</w:t>
      </w:r>
      <w:r>
        <w:rPr>
          <w:rFonts w:hint="default" w:ascii="Times New Roman" w:hAnsi="Times New Roman" w:eastAsia="宋体" w:cs="Times New Roman"/>
          <w:sz w:val="28"/>
          <w:szCs w:val="28"/>
        </w:rPr>
        <w:t>通知如下：</w:t>
      </w:r>
    </w:p>
    <w:p>
      <w:pPr>
        <w:ind w:firstLine="561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一、转档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流程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8"/>
          <w:szCs w:val="28"/>
        </w:rPr>
        <w:t>请按照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学校</w:t>
      </w:r>
      <w:r>
        <w:rPr>
          <w:rFonts w:hint="default" w:ascii="Times New Roman" w:hAnsi="Times New Roman" w:eastAsia="宋体" w:cs="Times New Roman"/>
          <w:sz w:val="28"/>
          <w:szCs w:val="28"/>
        </w:rPr>
        <w:t>就业指导中心要求登录</w:t>
      </w:r>
      <w:r>
        <w:rPr>
          <w:rFonts w:hint="default" w:ascii="Times New Roman" w:hAnsi="Times New Roman" w:eastAsia="宋体" w:cs="Times New Roman"/>
          <w:sz w:val="28"/>
          <w:szCs w:val="28"/>
          <w:highlight w:val="yellow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  <w:highlight w:val="yellow"/>
        </w:rPr>
        <w:instrText xml:space="preserve"> HYPERLINK "http://career.bnu.edu.cn/" </w:instrText>
      </w:r>
      <w:r>
        <w:rPr>
          <w:rFonts w:hint="default" w:ascii="Times New Roman" w:hAnsi="Times New Roman" w:eastAsia="宋体" w:cs="Times New Roman"/>
          <w:sz w:val="28"/>
          <w:szCs w:val="28"/>
          <w:highlight w:val="yellow"/>
        </w:rPr>
        <w:fldChar w:fldCharType="separate"/>
      </w:r>
      <w:r>
        <w:rPr>
          <w:rFonts w:hint="default" w:ascii="Times New Roman" w:hAnsi="Times New Roman" w:eastAsia="宋体" w:cs="Times New Roman"/>
          <w:sz w:val="28"/>
          <w:szCs w:val="28"/>
          <w:highlight w:val="yellow"/>
        </w:rPr>
        <w:t>就业系统</w:t>
      </w:r>
      <w:r>
        <w:rPr>
          <w:rFonts w:hint="default" w:ascii="Times New Roman" w:hAnsi="Times New Roman" w:eastAsia="宋体" w:cs="Times New Roman"/>
          <w:sz w:val="28"/>
          <w:szCs w:val="28"/>
          <w:highlight w:val="yellow"/>
        </w:rPr>
        <w:fldChar w:fldCharType="end"/>
      </w:r>
      <w:r>
        <w:rPr>
          <w:rFonts w:hint="default" w:ascii="Times New Roman" w:hAnsi="Times New Roman" w:eastAsia="宋体" w:cs="Times New Roman"/>
          <w:sz w:val="28"/>
          <w:szCs w:val="28"/>
          <w:highlight w:val="yellow"/>
        </w:rPr>
        <w:t>（https://jy.cueb.edu.cn）办理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yellow"/>
        </w:rPr>
        <w:t>毕业去向登记</w:t>
      </w:r>
      <w:r>
        <w:rPr>
          <w:rFonts w:hint="default" w:ascii="Times New Roman" w:hAnsi="Times New Roman" w:eastAsia="宋体" w:cs="Times New Roman"/>
          <w:sz w:val="28"/>
          <w:szCs w:val="28"/>
          <w:highlight w:val="yellow"/>
        </w:rPr>
        <w:t>手续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此步骤为转档前的必做项！</w:t>
      </w:r>
      <w:r>
        <w:rPr>
          <w:rFonts w:hint="default" w:ascii="Times New Roman" w:hAnsi="Times New Roman" w:eastAsia="宋体" w:cs="Times New Roman"/>
          <w:sz w:val="28"/>
          <w:szCs w:val="28"/>
        </w:rPr>
        <w:t>相关问题请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咨询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学校就业办，电话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83952057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登录学生档案管理系统，</w:t>
      </w:r>
      <w:bookmarkStart w:id="0" w:name="_GoBack"/>
      <w:r>
        <w:rPr>
          <w:rFonts w:hint="eastAsia" w:ascii="Times New Roman" w:hAnsi="Times New Roman" w:eastAsia="宋体" w:cs="Times New Roman"/>
          <w:sz w:val="28"/>
          <w:szCs w:val="28"/>
          <w:highlight w:val="yellow"/>
          <w:lang w:eastAsia="zh-CN"/>
        </w:rPr>
        <w:t>点击“毕业生档案信息采集”，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yellow"/>
          <w:lang w:eastAsia="zh-CN"/>
        </w:rPr>
        <w:t>填写档案邮寄信息</w:t>
      </w:r>
      <w:r>
        <w:rPr>
          <w:rFonts w:hint="eastAsia" w:ascii="Times New Roman" w:hAnsi="Times New Roman" w:eastAsia="宋体" w:cs="Times New Roman"/>
          <w:sz w:val="28"/>
          <w:szCs w:val="28"/>
          <w:highlight w:val="yellow"/>
          <w:lang w:eastAsia="zh-CN"/>
        </w:rPr>
        <w:t>，上传证明材料后提交</w:t>
      </w:r>
      <w:bookmarkEnd w:id="0"/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学校VPN账户只对应届毕业生延期三个月开放，请务必最晚在9月底前登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录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系统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填写，</w:t>
      </w:r>
      <w:r>
        <w:rPr>
          <w:rFonts w:hint="default" w:ascii="Times New Roman" w:hAnsi="Times New Roman" w:eastAsia="宋体" w:cs="Times New Roman"/>
          <w:sz w:val="28"/>
          <w:szCs w:val="28"/>
        </w:rPr>
        <w:t>延长学籍的毕业后再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填写。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）</w:t>
      </w:r>
    </w:p>
    <w:p>
      <w:pPr>
        <w:numPr>
          <w:ilvl w:val="0"/>
          <w:numId w:val="1"/>
        </w:numPr>
        <w:ind w:left="840" w:leftChars="200" w:hanging="420" w:hangingChars="1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校内学生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通过</w:t>
      </w:r>
      <w:r>
        <w:rPr>
          <w:rFonts w:hint="default" w:ascii="Times New Roman" w:hAnsi="Times New Roman" w:eastAsia="宋体" w:cs="Times New Roman"/>
          <w:sz w:val="28"/>
          <w:szCs w:val="28"/>
        </w:rPr>
        <w:t>档案馆网站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https://dag.cueb.edu.cn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</w:rPr>
        <w:t>的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8"/>
          <w:szCs w:val="28"/>
        </w:rPr>
        <w:t>学生档案管理系统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入口登录。</w:t>
      </w:r>
    </w:p>
    <w:p>
      <w:pPr>
        <w:numPr>
          <w:ilvl w:val="0"/>
          <w:numId w:val="1"/>
        </w:numPr>
        <w:ind w:left="840" w:leftChars="200" w:hanging="420" w:hangingChars="15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校外学生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通过</w:t>
      </w:r>
      <w:r>
        <w:rPr>
          <w:rFonts w:hint="default" w:ascii="Times New Roman" w:hAnsi="Times New Roman" w:eastAsia="宋体" w:cs="Times New Roman"/>
          <w:sz w:val="28"/>
          <w:szCs w:val="28"/>
        </w:rPr>
        <w:t>学校VPN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——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查询</w:t>
      </w:r>
      <w:r>
        <w:rPr>
          <w:rFonts w:hint="default" w:ascii="Times New Roman" w:hAnsi="Times New Roman" w:eastAsia="宋体" w:cs="Times New Roman"/>
          <w:sz w:val="28"/>
          <w:szCs w:val="28"/>
        </w:rPr>
        <w:t>类应用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——</w:t>
      </w:r>
      <w:r>
        <w:rPr>
          <w:rFonts w:hint="default" w:ascii="Times New Roman" w:hAnsi="Times New Roman" w:eastAsia="宋体" w:cs="Times New Roman"/>
          <w:sz w:val="28"/>
          <w:szCs w:val="28"/>
        </w:rPr>
        <w:t>学生档案管理系统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的路径登录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学生档案室根据学生填报的就业系统数据、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学生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档案系统的邮寄信息和转递证明材料进行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审核并安排邮寄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</w:p>
    <w:p>
      <w:pPr>
        <w:ind w:firstLine="561" w:firstLineChars="20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、档案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邮寄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信息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的填写</w:t>
      </w:r>
    </w:p>
    <w:p>
      <w:pPr>
        <w:ind w:firstLine="561" w:firstLineChars="200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情况1：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及时转递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档案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按照毕业去向填写完整的</w:t>
      </w:r>
      <w:r>
        <w:rPr>
          <w:rFonts w:hint="default" w:ascii="Times New Roman" w:hAnsi="Times New Roman" w:eastAsia="宋体" w:cs="Times New Roman"/>
          <w:sz w:val="28"/>
          <w:szCs w:val="28"/>
        </w:rPr>
        <w:t>档案邮寄信息，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附件上传</w:t>
      </w:r>
      <w:r>
        <w:rPr>
          <w:rFonts w:hint="default" w:ascii="Times New Roman" w:hAnsi="Times New Roman" w:eastAsia="宋体" w:cs="Times New Roman"/>
          <w:sz w:val="28"/>
          <w:szCs w:val="28"/>
        </w:rPr>
        <w:t>毕业去向登记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（就业系统审核通过的截图）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或者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转递证明材料，</w:t>
      </w:r>
      <w:r>
        <w:rPr>
          <w:rFonts w:hint="default" w:ascii="Times New Roman" w:hAnsi="Times New Roman" w:eastAsia="宋体" w:cs="Times New Roman"/>
          <w:sz w:val="28"/>
          <w:szCs w:val="28"/>
        </w:rPr>
        <w:t>选择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及时邮寄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选项后提交。</w:t>
      </w:r>
    </w:p>
    <w:tbl>
      <w:tblPr>
        <w:tblStyle w:val="8"/>
        <w:tblW w:w="7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427"/>
        <w:gridCol w:w="1558"/>
        <w:gridCol w:w="2013"/>
        <w:gridCol w:w="2531"/>
      </w:tblGrid>
      <w:tr>
        <w:trPr>
          <w:trHeight w:val="509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毕业去向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档案转递类型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档案邮寄信息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需上传的转递证明材料</w:t>
            </w:r>
          </w:p>
        </w:tc>
      </w:tr>
      <w:tr>
        <w:trPr>
          <w:trHeight w:val="633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签就业协议（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工作单位有存档权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）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签约单位接收/上级主管单位接收</w:t>
            </w:r>
          </w:p>
        </w:tc>
        <w:tc>
          <w:tcPr>
            <w:tcW w:w="201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/上级主管单位</w:t>
            </w:r>
          </w:p>
        </w:tc>
        <w:tc>
          <w:tcPr>
            <w:tcW w:w="2531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调档函（如无，可用三方协议代替，三方协议须有完整档案转递信息、并签字和盖章）</w:t>
            </w:r>
          </w:p>
        </w:tc>
      </w:tr>
      <w:tr>
        <w:trPr>
          <w:trHeight w:val="633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签就业协议（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工作单位无存档权，但有统一的存档机构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）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托管单位接收</w:t>
            </w:r>
          </w:p>
        </w:tc>
        <w:tc>
          <w:tcPr>
            <w:tcW w:w="2013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统一存档机构</w:t>
            </w:r>
          </w:p>
        </w:tc>
        <w:tc>
          <w:tcPr>
            <w:tcW w:w="2531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统一存档机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构开具的调档函（如无法开具调档函，可用三方协议代替，三方协议须有完整档案转递信息、并签字和盖章）</w:t>
            </w:r>
          </w:p>
        </w:tc>
      </w:tr>
      <w:tr>
        <w:trPr>
          <w:trHeight w:val="633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签劳动合同/单位用人证明（工作单位无存档权且无统一存档机构）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转回生源地</w:t>
            </w:r>
          </w:p>
        </w:tc>
        <w:tc>
          <w:tcPr>
            <w:tcW w:w="2013" w:type="dxa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京外：转回原户籍地人才（市级或区县级）请以当地政策为准；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京内：转至户口所在地（区级）人才。</w:t>
            </w:r>
          </w:p>
        </w:tc>
        <w:tc>
          <w:tcPr>
            <w:tcW w:w="2531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人才调档函（若无，请提供户口簿首页和本人页）</w:t>
            </w:r>
          </w:p>
        </w:tc>
      </w:tr>
      <w:tr>
        <w:trPr>
          <w:trHeight w:val="633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自由职业/自主创业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转回生源地</w:t>
            </w:r>
          </w:p>
        </w:tc>
        <w:tc>
          <w:tcPr>
            <w:tcW w:w="2013" w:type="dxa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京外：转回原户籍地人才（市级或区县级）请以当地政策为准；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京内：转至户口所在地（区级）人才。</w:t>
            </w:r>
          </w:p>
        </w:tc>
        <w:tc>
          <w:tcPr>
            <w:tcW w:w="253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人才调档函（若无，请提供户口簿首页和本人页）</w:t>
            </w:r>
          </w:p>
        </w:tc>
      </w:tr>
      <w:tr>
        <w:trPr>
          <w:trHeight w:val="633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已上博士后/已上博/已上硕/已上二学位/已升普通本科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升学本校接收/升学外校接收</w:t>
            </w:r>
          </w:p>
        </w:tc>
        <w:tc>
          <w:tcPr>
            <w:tcW w:w="2013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录取学校</w:t>
            </w:r>
          </w:p>
        </w:tc>
        <w:tc>
          <w:tcPr>
            <w:tcW w:w="2531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录取学校开具的调档函</w:t>
            </w:r>
          </w:p>
        </w:tc>
      </w:tr>
      <w:tr>
        <w:trPr>
          <w:trHeight w:val="633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已出国（出国留学和到港澳台上学）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转回生源地</w:t>
            </w:r>
          </w:p>
        </w:tc>
        <w:tc>
          <w:tcPr>
            <w:tcW w:w="2013" w:type="dxa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京外：转回原户籍地人才（市级或区县级）请以当地政策为准；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京内：转至户口所在地区人才。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留学生服务中心</w:t>
            </w:r>
          </w:p>
        </w:tc>
        <w:tc>
          <w:tcPr>
            <w:tcW w:w="253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人才调档函（若无，请提供户口簿首页和本人页）；若需转至留学生服务中心，必须提供留服开具的调档函（请关注“教育部留学服务中心”公众号办理）</w:t>
            </w:r>
          </w:p>
        </w:tc>
      </w:tr>
      <w:tr>
        <w:trPr>
          <w:trHeight w:val="652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签就业协议（定向、委培）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签约单位接收/上级主管单位接收/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托管单位接收</w:t>
            </w:r>
          </w:p>
        </w:tc>
        <w:tc>
          <w:tcPr>
            <w:tcW w:w="2013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档案正本所在地</w:t>
            </w:r>
          </w:p>
        </w:tc>
        <w:tc>
          <w:tcPr>
            <w:tcW w:w="253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档案正本所在地开具的存档证明、调档函或本人特殊情况说明</w:t>
            </w:r>
          </w:p>
        </w:tc>
      </w:tr>
      <w:tr>
        <w:trPr>
          <w:trHeight w:val="652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42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参军（入伍）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签约单位接收</w:t>
            </w:r>
          </w:p>
        </w:tc>
        <w:tc>
          <w:tcPr>
            <w:tcW w:w="201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部队</w:t>
            </w:r>
          </w:p>
        </w:tc>
        <w:tc>
          <w:tcPr>
            <w:tcW w:w="253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部队调档函或武装部出具材料</w:t>
            </w:r>
          </w:p>
        </w:tc>
      </w:tr>
    </w:tbl>
    <w:p>
      <w:pPr>
        <w:numPr>
          <w:ilvl w:val="0"/>
          <w:numId w:val="0"/>
        </w:numPr>
        <w:ind w:firstLine="561" w:firstLineChars="200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情况2：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暂不转递档案</w:t>
      </w:r>
    </w:p>
    <w:p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按照以下几种情况填写相应的邮寄信息，并根据情况上传附件，选择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“延迟寄送”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选项后提交。</w:t>
      </w:r>
    </w:p>
    <w:tbl>
      <w:tblPr>
        <w:tblStyle w:val="8"/>
        <w:tblW w:w="7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419"/>
        <w:gridCol w:w="1558"/>
        <w:gridCol w:w="2007"/>
        <w:gridCol w:w="2535"/>
      </w:tblGrid>
      <w:tr>
        <w:trPr>
          <w:trHeight w:val="509" w:hRule="atLeast"/>
          <w:jc w:val="center"/>
        </w:trPr>
        <w:tc>
          <w:tcPr>
            <w:tcW w:w="4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毕业去向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档案转递类型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档案邮寄信息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需上传的转递证明材料</w:t>
            </w:r>
          </w:p>
        </w:tc>
      </w:tr>
      <w:tr>
        <w:trPr>
          <w:trHeight w:val="633" w:hRule="atLeast"/>
          <w:jc w:val="center"/>
        </w:trPr>
        <w:tc>
          <w:tcPr>
            <w:tcW w:w="4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签就业协议（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工作单位解决户口，须落户再转档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）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签约单位接收/上级主管单位接收/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托管单位接收</w:t>
            </w:r>
          </w:p>
        </w:tc>
        <w:tc>
          <w:tcPr>
            <w:tcW w:w="200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/统一存档机构</w:t>
            </w:r>
          </w:p>
        </w:tc>
        <w:tc>
          <w:tcPr>
            <w:tcW w:w="253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暂不上传材料，落户后再提交调档函或三方协议</w:t>
            </w:r>
          </w:p>
        </w:tc>
      </w:tr>
      <w:tr>
        <w:trPr>
          <w:trHeight w:val="633" w:hRule="atLeast"/>
          <w:jc w:val="center"/>
        </w:trPr>
        <w:tc>
          <w:tcPr>
            <w:tcW w:w="4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19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签就业协议（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工作单位要求入职或出具调档函后再转档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）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签约单位接收/上级主管单位接收/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托管单位接收</w:t>
            </w:r>
          </w:p>
        </w:tc>
        <w:tc>
          <w:tcPr>
            <w:tcW w:w="200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/统一存档机构</w:t>
            </w:r>
          </w:p>
        </w:tc>
        <w:tc>
          <w:tcPr>
            <w:tcW w:w="253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暂不上传材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料，待入职、单位出具调档函后再上传并提交</w:t>
            </w:r>
          </w:p>
        </w:tc>
      </w:tr>
      <w:tr>
        <w:trPr>
          <w:trHeight w:val="633" w:hRule="atLeast"/>
          <w:jc w:val="center"/>
        </w:trPr>
        <w:tc>
          <w:tcPr>
            <w:tcW w:w="4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19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在京待就业/回省待就业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转回生源地</w:t>
            </w:r>
          </w:p>
        </w:tc>
        <w:tc>
          <w:tcPr>
            <w:tcW w:w="2007" w:type="dxa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京外：转回原户籍地人才（市级或区县级）请以当地政策为准；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京内：转至户口所在地区人才。</w:t>
            </w:r>
          </w:p>
        </w:tc>
        <w:tc>
          <w:tcPr>
            <w:tcW w:w="253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户口簿首页和本人页（请在确定去向后及时转档）</w:t>
            </w:r>
          </w:p>
        </w:tc>
      </w:tr>
      <w:tr>
        <w:trPr>
          <w:trHeight w:val="633" w:hRule="atLeast"/>
          <w:jc w:val="center"/>
        </w:trPr>
        <w:tc>
          <w:tcPr>
            <w:tcW w:w="4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其他原因暂不转档（党员在学院转正等特殊情况）</w:t>
            </w:r>
          </w:p>
        </w:tc>
        <w:tc>
          <w:tcPr>
            <w:tcW w:w="155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转回生源地</w:t>
            </w:r>
          </w:p>
        </w:tc>
        <w:tc>
          <w:tcPr>
            <w:tcW w:w="2007" w:type="dxa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京外：转回原户籍地人才（市级或区县级）请以当地政策为准；</w:t>
            </w:r>
          </w:p>
          <w:p>
            <w:pPr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京内：转至户口所在地区人才。</w:t>
            </w:r>
          </w:p>
        </w:tc>
        <w:tc>
          <w:tcPr>
            <w:tcW w:w="25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"/>
              </w:rPr>
              <w:t>户口簿首页和本人页（请在材料齐全后及时转档）</w:t>
            </w:r>
          </w:p>
        </w:tc>
      </w:tr>
    </w:tbl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延迟寄送期间，若毕业生确定档案去向，可登录系统（当年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9月底前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）重新填写并选择“及时邮寄”后提交，学生档案室会随时审核并邮寄。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学校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VPN超期注销的，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请将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转递证明材料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发送到学生档案邮箱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xsda@cueb.edu.cn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邮件主题为【档案转递+姓名+学号】，并在邮件正文中提供本人姓名、身份证号、学号（或入学、毕业时间）、专业、所在学院、本人联系电话以及完整的档案邮寄信息（包括档案接收单位的名称、地址、邮编、接收电话、接收人）。</w:t>
      </w:r>
    </w:p>
    <w:p>
      <w:pPr>
        <w:numPr>
          <w:ilvl w:val="0"/>
          <w:numId w:val="0"/>
        </w:numPr>
        <w:ind w:firstLine="561" w:firstLineChars="200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档案在校最长保留时间为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两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年，请在毕业两年内及时联系学生档案室将档案转出。</w:t>
      </w:r>
    </w:p>
    <w:p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3.档案转回原户籍地人才的学生，填写邮寄信息时先参考：中国人力资源市场网（https://chrm.mohrss.gov.cn/）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——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流动人员人事档案管理服务机构信息。因部分单位受理业务范围和地址可能有调整，请根据网站提供电话进行咨询确认，以实际咨询结果为准。</w:t>
      </w:r>
    </w:p>
    <w:p>
      <w:pPr>
        <w:ind w:firstLine="561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三、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档案转递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安排及去向查询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已完成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就业去向登记并在学生档案管理系统提交审核的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学生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，其档案会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尽快审核并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寄出。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届毕业生档案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第一批集中邮寄时间初定于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下旬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，随后根据实际情况分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批次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寄出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。秋季开学后每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两周安排一次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日常转递。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档案寄出后，毕业生在系统里预留的手机号码会收到EMS快递发送的注明快递单号的提示短信。未收到提示短信的毕业生可登录学生档案管理系统，查询档案邮寄办理进度或EMS快递单号。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3.档案转出后，毕业生务必及时到本人就业单位或档案接收保管机构查询、确认本人档案是否已经送达。若寄出后10个工作日档案接收单位仍未收到档案，请及时与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学生档案室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联系。档案转递一年后，邮政公司将不再受理单号查询。</w:t>
      </w:r>
    </w:p>
    <w:p>
      <w:pPr>
        <w:ind w:firstLine="561" w:firstLineChars="200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四、特殊事项说明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1.对档案接收单位要求裁剪并粘贴的调档函，请在“就业单位或升学学校名称”一栏的后面加括号备注“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调档函须粘贴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”等字样，并上传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清晰的调档函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电子版。待档案转递时，学生档案室会自行打印、裁剪并粘贴或者做标记。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学生档案在校保留期内，仅可办理因就业政审、签约、推荐等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与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就业相关事项的档案查询利用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毕业超两年将不再提供服务利用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毕业生在确定毕业去向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后或两年保管期即将到期前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，请务必及时与学生档案室联系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办理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档案转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出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缓授学历、学位</w:t>
      </w:r>
      <w:r>
        <w:rPr>
          <w:rFonts w:hint="default" w:ascii="Times New Roman" w:hAnsi="Times New Roman" w:eastAsia="宋体" w:cs="Times New Roman"/>
          <w:sz w:val="28"/>
          <w:szCs w:val="28"/>
        </w:rPr>
        <w:t>的学生，在续修年限中，档案原则上不予转递。待获得学历、学位后向学院提出申请，学院将学生毕业的相关档案材料移交学生档案室后，再办理转递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步骤与应届生相同</w:t>
      </w:r>
      <w:r>
        <w:rPr>
          <w:rFonts w:hint="default" w:ascii="Times New Roman" w:hAnsi="Times New Roman" w:eastAsia="宋体" w:cs="Times New Roman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sz w:val="28"/>
          <w:szCs w:val="28"/>
        </w:rPr>
        <w:t> 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因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2023年开始不再发放就业报到证，取消补办和改派手续，</w:t>
      </w:r>
      <w:r>
        <w:rPr>
          <w:rFonts w:hint="default" w:ascii="Times New Roman" w:hAnsi="Times New Roman" w:eastAsia="宋体" w:cs="Times New Roman"/>
          <w:sz w:val="28"/>
          <w:szCs w:val="28"/>
        </w:rPr>
        <w:t>请同学务必确认档案接收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宋体" w:cs="Times New Roman"/>
          <w:sz w:val="28"/>
          <w:szCs w:val="28"/>
        </w:rPr>
        <w:t>能收档且不会退档后再转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出</w:t>
      </w:r>
      <w:r>
        <w:rPr>
          <w:rFonts w:hint="default" w:ascii="Times New Roman" w:hAnsi="Times New Roman" w:eastAsia="宋体" w:cs="Times New Roman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档案一旦转出，将不能再退回</w:t>
      </w:r>
      <w:r>
        <w:rPr>
          <w:rFonts w:hint="default" w:ascii="Times New Roman" w:hAnsi="Times New Roman" w:eastAsia="宋体" w:cs="Times New Roman"/>
          <w:sz w:val="28"/>
          <w:szCs w:val="28"/>
        </w:rPr>
        <w:t>，后期若有解聘或离职等情况，自行与单位协商解决档案后续流转。</w:t>
      </w:r>
    </w:p>
    <w:p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5.档案内包含“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档案转递通知单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”。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联系人：李老师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联系电话：010-83952951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邮箱：xsda@cueb.edu.cn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                                                       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档案馆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               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8"/>
          <w:szCs w:val="28"/>
        </w:rPr>
        <w:t>年5月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1BEEC"/>
    <w:multiLevelType w:val="singleLevel"/>
    <w:tmpl w:val="57E1BEE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5MjJkYWYyODkxM2IwMjFjOTY5OTYxNDcyNGQ2NmEifQ=="/>
  </w:docVars>
  <w:rsids>
    <w:rsidRoot w:val="00F80E47"/>
    <w:rsid w:val="002D5CA7"/>
    <w:rsid w:val="00351550"/>
    <w:rsid w:val="004B0EF8"/>
    <w:rsid w:val="00706290"/>
    <w:rsid w:val="00971486"/>
    <w:rsid w:val="009A4A4F"/>
    <w:rsid w:val="00F80E47"/>
    <w:rsid w:val="01424428"/>
    <w:rsid w:val="014C42ED"/>
    <w:rsid w:val="01DD639A"/>
    <w:rsid w:val="02A56E89"/>
    <w:rsid w:val="03D05BAD"/>
    <w:rsid w:val="042712F9"/>
    <w:rsid w:val="04536AA2"/>
    <w:rsid w:val="04B14F1D"/>
    <w:rsid w:val="08145EEF"/>
    <w:rsid w:val="09CE3030"/>
    <w:rsid w:val="0DC43F13"/>
    <w:rsid w:val="0DEE4A9F"/>
    <w:rsid w:val="0FFF4C47"/>
    <w:rsid w:val="11F33970"/>
    <w:rsid w:val="12B1431A"/>
    <w:rsid w:val="12DA4CA9"/>
    <w:rsid w:val="12E86894"/>
    <w:rsid w:val="15783ADD"/>
    <w:rsid w:val="181A7E71"/>
    <w:rsid w:val="19614CD2"/>
    <w:rsid w:val="1BDA46F7"/>
    <w:rsid w:val="1C1918CE"/>
    <w:rsid w:val="1DD40F75"/>
    <w:rsid w:val="1FE741BD"/>
    <w:rsid w:val="211E453A"/>
    <w:rsid w:val="21773504"/>
    <w:rsid w:val="219609B9"/>
    <w:rsid w:val="24283CC2"/>
    <w:rsid w:val="253B0B07"/>
    <w:rsid w:val="26020027"/>
    <w:rsid w:val="27501BF2"/>
    <w:rsid w:val="28146327"/>
    <w:rsid w:val="291231BF"/>
    <w:rsid w:val="2A3F0751"/>
    <w:rsid w:val="2B020F63"/>
    <w:rsid w:val="2B9F0A8F"/>
    <w:rsid w:val="2BF84B56"/>
    <w:rsid w:val="2BFB2F0E"/>
    <w:rsid w:val="2EC03CA1"/>
    <w:rsid w:val="2FDB7427"/>
    <w:rsid w:val="303851F7"/>
    <w:rsid w:val="31807FCD"/>
    <w:rsid w:val="34DA4DF2"/>
    <w:rsid w:val="352B64A2"/>
    <w:rsid w:val="361A7BBA"/>
    <w:rsid w:val="36D63FF5"/>
    <w:rsid w:val="38407F3A"/>
    <w:rsid w:val="39752B6A"/>
    <w:rsid w:val="398E6CC1"/>
    <w:rsid w:val="3E0E1166"/>
    <w:rsid w:val="3F533FD6"/>
    <w:rsid w:val="3FC86FE2"/>
    <w:rsid w:val="40420B44"/>
    <w:rsid w:val="42120FC3"/>
    <w:rsid w:val="43EE0DD5"/>
    <w:rsid w:val="46426306"/>
    <w:rsid w:val="49052AD0"/>
    <w:rsid w:val="4A0B0536"/>
    <w:rsid w:val="4B2477C4"/>
    <w:rsid w:val="4C7F28E9"/>
    <w:rsid w:val="4FF95CAF"/>
    <w:rsid w:val="50A96423"/>
    <w:rsid w:val="55755A9B"/>
    <w:rsid w:val="56CD58D8"/>
    <w:rsid w:val="576003BB"/>
    <w:rsid w:val="578F4B77"/>
    <w:rsid w:val="5898363F"/>
    <w:rsid w:val="59590F80"/>
    <w:rsid w:val="5A975C1F"/>
    <w:rsid w:val="5B4478E7"/>
    <w:rsid w:val="5CD66D12"/>
    <w:rsid w:val="5DFE347F"/>
    <w:rsid w:val="620959B2"/>
    <w:rsid w:val="63745085"/>
    <w:rsid w:val="639F407C"/>
    <w:rsid w:val="641B57B0"/>
    <w:rsid w:val="650049A6"/>
    <w:rsid w:val="66CB65AE"/>
    <w:rsid w:val="67421633"/>
    <w:rsid w:val="68550EA7"/>
    <w:rsid w:val="687F3A38"/>
    <w:rsid w:val="68A12F01"/>
    <w:rsid w:val="68C47FF7"/>
    <w:rsid w:val="68F45A2F"/>
    <w:rsid w:val="698B32BC"/>
    <w:rsid w:val="6A322EEF"/>
    <w:rsid w:val="6BAC6243"/>
    <w:rsid w:val="6BC75B09"/>
    <w:rsid w:val="6C3E2B17"/>
    <w:rsid w:val="6C712A30"/>
    <w:rsid w:val="6DEB27EC"/>
    <w:rsid w:val="6E0B7C3F"/>
    <w:rsid w:val="6F5A3D17"/>
    <w:rsid w:val="6FB134FA"/>
    <w:rsid w:val="705C3A66"/>
    <w:rsid w:val="71F862A5"/>
    <w:rsid w:val="72290EB1"/>
    <w:rsid w:val="733A47E7"/>
    <w:rsid w:val="737E593A"/>
    <w:rsid w:val="74626EE1"/>
    <w:rsid w:val="74BB7B19"/>
    <w:rsid w:val="75AB21A2"/>
    <w:rsid w:val="75E27C14"/>
    <w:rsid w:val="763A2950"/>
    <w:rsid w:val="768F7938"/>
    <w:rsid w:val="76A52D81"/>
    <w:rsid w:val="76DF2540"/>
    <w:rsid w:val="779020C2"/>
    <w:rsid w:val="786375F7"/>
    <w:rsid w:val="78741109"/>
    <w:rsid w:val="78C62A81"/>
    <w:rsid w:val="7AE77D42"/>
    <w:rsid w:val="7DD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360" w:lineRule="auto"/>
      <w:outlineLvl w:val="0"/>
    </w:pPr>
    <w:rPr>
      <w:rFonts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line="360" w:lineRule="auto"/>
      <w:outlineLvl w:val="2"/>
    </w:pPr>
    <w:rPr>
      <w:rFonts w:eastAsia="宋体"/>
      <w:b/>
      <w:bCs/>
      <w:sz w:val="24"/>
      <w:szCs w:val="32"/>
    </w:rPr>
  </w:style>
  <w:style w:type="paragraph" w:styleId="5">
    <w:name w:val="heading 5"/>
    <w:basedOn w:val="1"/>
    <w:next w:val="1"/>
    <w:link w:val="17"/>
    <w:qFormat/>
    <w:uiPriority w:val="0"/>
    <w:pPr>
      <w:keepNext/>
      <w:keepLines/>
      <w:spacing w:line="360" w:lineRule="auto"/>
      <w:jc w:val="left"/>
      <w:outlineLvl w:val="4"/>
    </w:pPr>
    <w:rPr>
      <w:rFonts w:ascii="Calibri" w:hAnsi="Calibri" w:eastAsia="宋体" w:cs="Times New Roman"/>
      <w:b/>
      <w:bCs/>
      <w:sz w:val="24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9"/>
    <w:rPr>
      <w:rFonts w:eastAsia="宋体"/>
      <w:b/>
      <w:bCs/>
      <w:kern w:val="44"/>
      <w:sz w:val="28"/>
      <w:szCs w:val="44"/>
    </w:rPr>
  </w:style>
  <w:style w:type="character" w:customStyle="1" w:styleId="13">
    <w:name w:val="标题 2 字符"/>
    <w:basedOn w:val="9"/>
    <w:link w:val="3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paragraph" w:customStyle="1" w:styleId="14">
    <w:name w:val="标题5"/>
    <w:basedOn w:val="1"/>
    <w:link w:val="15"/>
    <w:qFormat/>
    <w:uiPriority w:val="0"/>
    <w:pPr>
      <w:spacing w:line="360" w:lineRule="auto"/>
      <w:jc w:val="left"/>
      <w:outlineLvl w:val="4"/>
    </w:pPr>
    <w:rPr>
      <w:rFonts w:ascii="宋体" w:hAnsi="宋体" w:eastAsia="宋体" w:cs="宋体"/>
      <w:b/>
      <w:color w:val="000000"/>
      <w:kern w:val="0"/>
      <w:sz w:val="24"/>
      <w:szCs w:val="24"/>
    </w:rPr>
  </w:style>
  <w:style w:type="character" w:customStyle="1" w:styleId="15">
    <w:name w:val="标题5 字符"/>
    <w:basedOn w:val="9"/>
    <w:link w:val="14"/>
    <w:qFormat/>
    <w:uiPriority w:val="0"/>
    <w:rPr>
      <w:rFonts w:ascii="宋体" w:hAnsi="宋体" w:eastAsia="宋体" w:cs="宋体"/>
      <w:b/>
      <w:color w:val="000000"/>
      <w:kern w:val="0"/>
      <w:sz w:val="24"/>
      <w:szCs w:val="24"/>
    </w:rPr>
  </w:style>
  <w:style w:type="character" w:customStyle="1" w:styleId="16">
    <w:name w:val="标题 3 字符"/>
    <w:basedOn w:val="9"/>
    <w:link w:val="4"/>
    <w:semiHidden/>
    <w:qFormat/>
    <w:uiPriority w:val="9"/>
    <w:rPr>
      <w:rFonts w:eastAsia="宋体"/>
      <w:b/>
      <w:bCs/>
      <w:sz w:val="24"/>
      <w:szCs w:val="32"/>
    </w:rPr>
  </w:style>
  <w:style w:type="character" w:customStyle="1" w:styleId="17">
    <w:name w:val="标题 5 字符"/>
    <w:basedOn w:val="9"/>
    <w:link w:val="5"/>
    <w:qFormat/>
    <w:uiPriority w:val="0"/>
    <w:rPr>
      <w:rFonts w:ascii="Calibri" w:hAnsi="Calibri" w:eastAsia="宋体" w:cs="Times New Roman"/>
      <w:b/>
      <w:bCs/>
      <w:sz w:val="24"/>
      <w:szCs w:val="28"/>
    </w:rPr>
  </w:style>
  <w:style w:type="paragraph" w:customStyle="1" w:styleId="18">
    <w:name w:val="标题1"/>
    <w:basedOn w:val="2"/>
    <w:link w:val="19"/>
    <w:qFormat/>
    <w:uiPriority w:val="0"/>
    <w:rPr>
      <w:rFonts w:asciiTheme="minorEastAsia" w:hAnsiTheme="minorEastAsia" w:cstheme="minorEastAsia"/>
      <w:sz w:val="32"/>
      <w:szCs w:val="24"/>
    </w:rPr>
  </w:style>
  <w:style w:type="character" w:customStyle="1" w:styleId="19">
    <w:name w:val="标题1 字符"/>
    <w:basedOn w:val="12"/>
    <w:link w:val="18"/>
    <w:qFormat/>
    <w:uiPriority w:val="0"/>
    <w:rPr>
      <w:rFonts w:eastAsia="宋体" w:asciiTheme="minorEastAsia" w:hAnsiTheme="minorEastAsia" w:cstheme="minorEastAsia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2054</Words>
  <Characters>2216</Characters>
  <Lines>27</Lines>
  <Paragraphs>7</Paragraphs>
  <TotalTime>4</TotalTime>
  <ScaleCrop>false</ScaleCrop>
  <LinksUpToDate>false</LinksUpToDate>
  <CharactersWithSpaces>2318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2022-05-20T13:48:00Z</dcterms:created>
  <dc:creator>amy</dc:creator>
  <cp:lastModifiedBy>Fionalicia</cp:lastModifiedBy>
  <dcterms:modified xsi:type="dcterms:W3CDTF">2024-06-05T18:52:59Z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8D9E21E1B38141F7BD98D2FD72466158_13</vt:lpwstr>
  </property>
</Properties>
</file>